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D9" w:rsidRPr="00084F10" w:rsidRDefault="00CC00D9" w:rsidP="00084F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10">
        <w:rPr>
          <w:rFonts w:ascii="Times New Roman" w:hAnsi="Times New Roman" w:cs="Times New Roman"/>
          <w:b/>
          <w:sz w:val="28"/>
          <w:szCs w:val="28"/>
        </w:rPr>
        <w:t>ОМГИНСКАЯ СЕЛЬСКАЯ ДУМА</w:t>
      </w:r>
    </w:p>
    <w:p w:rsidR="00CC00D9" w:rsidRPr="00084F10" w:rsidRDefault="00CC00D9" w:rsidP="00CC00D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10">
        <w:rPr>
          <w:rFonts w:ascii="Times New Roman" w:hAnsi="Times New Roman" w:cs="Times New Roman"/>
          <w:b/>
          <w:sz w:val="28"/>
          <w:szCs w:val="28"/>
        </w:rPr>
        <w:t>ВЯТСКОПОЛЯНСКОГО  РАЙОН КИРОВСКОЙ ОБЛАСТИ</w:t>
      </w:r>
    </w:p>
    <w:p w:rsidR="00CC00D9" w:rsidRPr="00084F10" w:rsidRDefault="00CC00D9" w:rsidP="00CC00D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D9" w:rsidRPr="00084F10" w:rsidRDefault="00CC00D9" w:rsidP="00CC00D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00D9" w:rsidRPr="00084F10" w:rsidRDefault="00CC00D9" w:rsidP="00CC00D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CC00D9" w:rsidRPr="00084F10" w:rsidTr="00CC00D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0D9" w:rsidRPr="00084F10" w:rsidRDefault="00CC00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10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5173" w:type="dxa"/>
          </w:tcPr>
          <w:p w:rsidR="00CC00D9" w:rsidRPr="00084F10" w:rsidRDefault="00CC00D9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CC00D9" w:rsidRPr="00084F10" w:rsidRDefault="00CC00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1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0D9" w:rsidRPr="00084F10" w:rsidRDefault="004D5C2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0D9" w:rsidRPr="00084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00D9" w:rsidRPr="00084F10" w:rsidTr="00CC00D9">
        <w:tc>
          <w:tcPr>
            <w:tcW w:w="9360" w:type="dxa"/>
            <w:gridSpan w:val="4"/>
            <w:hideMark/>
          </w:tcPr>
          <w:p w:rsidR="00CC00D9" w:rsidRPr="00084F10" w:rsidRDefault="00CC00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10">
              <w:rPr>
                <w:rFonts w:ascii="Times New Roman" w:hAnsi="Times New Roman" w:cs="Times New Roman"/>
                <w:sz w:val="28"/>
                <w:szCs w:val="28"/>
              </w:rPr>
              <w:t>дер. Дым-Дым-Омга</w:t>
            </w:r>
          </w:p>
        </w:tc>
      </w:tr>
    </w:tbl>
    <w:p w:rsidR="00CC00D9" w:rsidRPr="00084F10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5CEC" w:rsidRDefault="00AF5CEC" w:rsidP="00AF5CE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Омгинского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411D4">
        <w:rPr>
          <w:rFonts w:ascii="Times New Roman" w:hAnsi="Times New Roman" w:cs="Times New Roman"/>
          <w:b/>
          <w:sz w:val="28"/>
          <w:szCs w:val="28"/>
        </w:rPr>
        <w:t>о</w:t>
      </w:r>
    </w:p>
    <w:p w:rsidR="00AF5CEC" w:rsidRDefault="00AF5CEC" w:rsidP="00AF5CE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поселения </w:t>
      </w:r>
      <w:r w:rsidR="001411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</w:t>
      </w:r>
    </w:p>
    <w:p w:rsidR="00CC00D9" w:rsidRPr="003563A1" w:rsidRDefault="00CC00D9" w:rsidP="00084F1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00D9" w:rsidRPr="00AF5CEC" w:rsidRDefault="00084F10" w:rsidP="00AF5C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5CEC">
        <w:rPr>
          <w:rFonts w:ascii="Times New Roman" w:hAnsi="Times New Roman" w:cs="Times New Roman"/>
          <w:sz w:val="28"/>
          <w:szCs w:val="28"/>
        </w:rPr>
        <w:t xml:space="preserve">     </w:t>
      </w:r>
      <w:r w:rsidR="00CC00D9" w:rsidRPr="00AF5CEC">
        <w:rPr>
          <w:rFonts w:ascii="Times New Roman" w:hAnsi="Times New Roman" w:cs="Times New Roman"/>
          <w:sz w:val="28"/>
          <w:szCs w:val="28"/>
        </w:rPr>
        <w:t xml:space="preserve"> Руководствуясь частью 11.1 статьи 35, частью 5.1 статьи 36 Федерального закона «Об общих правилах организации местного самоуправления в Российской Федерации» от 06.10.2003 № 131 ФЗ, заслушав и обсудив отчет главы </w:t>
      </w:r>
      <w:r w:rsidR="001672A6" w:rsidRPr="00AF5C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00D9" w:rsidRPr="00AF5CEC">
        <w:rPr>
          <w:rFonts w:ascii="Times New Roman" w:hAnsi="Times New Roman" w:cs="Times New Roman"/>
          <w:sz w:val="28"/>
          <w:szCs w:val="28"/>
        </w:rPr>
        <w:t>Омгинско</w:t>
      </w:r>
      <w:r w:rsidR="001672A6" w:rsidRPr="00AF5CEC">
        <w:rPr>
          <w:rFonts w:ascii="Times New Roman" w:hAnsi="Times New Roman" w:cs="Times New Roman"/>
          <w:sz w:val="28"/>
          <w:szCs w:val="28"/>
        </w:rPr>
        <w:t>е</w:t>
      </w:r>
      <w:r w:rsidR="00CC00D9" w:rsidRPr="00AF5CE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72A6" w:rsidRPr="00AF5CEC">
        <w:rPr>
          <w:rFonts w:ascii="Times New Roman" w:hAnsi="Times New Roman" w:cs="Times New Roman"/>
          <w:sz w:val="28"/>
          <w:szCs w:val="28"/>
        </w:rPr>
        <w:t>е</w:t>
      </w:r>
      <w:r w:rsidR="00CC00D9" w:rsidRPr="00AF5CE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72A6" w:rsidRPr="00AF5CEC">
        <w:rPr>
          <w:rFonts w:ascii="Times New Roman" w:hAnsi="Times New Roman" w:cs="Times New Roman"/>
          <w:sz w:val="28"/>
          <w:szCs w:val="28"/>
        </w:rPr>
        <w:t>е</w:t>
      </w:r>
      <w:r w:rsidR="00CC00D9" w:rsidRPr="00AF5CEC">
        <w:rPr>
          <w:rFonts w:ascii="Times New Roman" w:hAnsi="Times New Roman" w:cs="Times New Roman"/>
          <w:sz w:val="28"/>
          <w:szCs w:val="28"/>
        </w:rPr>
        <w:t xml:space="preserve"> </w:t>
      </w:r>
      <w:r w:rsidR="00AF5CEC">
        <w:rPr>
          <w:rFonts w:ascii="Times New Roman" w:hAnsi="Times New Roman" w:cs="Times New Roman"/>
          <w:sz w:val="28"/>
          <w:szCs w:val="28"/>
        </w:rPr>
        <w:t xml:space="preserve"> </w:t>
      </w:r>
      <w:r w:rsidR="00AF5CEC" w:rsidRPr="00AF5CEC">
        <w:rPr>
          <w:rFonts w:ascii="Times New Roman" w:hAnsi="Times New Roman" w:cs="Times New Roman"/>
          <w:sz w:val="28"/>
          <w:szCs w:val="28"/>
        </w:rPr>
        <w:t xml:space="preserve"> об итогах</w:t>
      </w:r>
      <w:r w:rsidR="00AF5CEC">
        <w:rPr>
          <w:rFonts w:ascii="Times New Roman" w:hAnsi="Times New Roman" w:cs="Times New Roman"/>
          <w:sz w:val="28"/>
          <w:szCs w:val="28"/>
        </w:rPr>
        <w:t xml:space="preserve"> </w:t>
      </w:r>
      <w:r w:rsidR="00AF5CEC" w:rsidRPr="00AF5CEC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 за 2023 год</w:t>
      </w:r>
      <w:r w:rsidR="00CC00D9" w:rsidRPr="00AF5CEC">
        <w:rPr>
          <w:rFonts w:ascii="Times New Roman" w:hAnsi="Times New Roman" w:cs="Times New Roman"/>
          <w:sz w:val="28"/>
          <w:szCs w:val="28"/>
        </w:rPr>
        <w:t>, Омгинская сельская Дума отмечает следующее:</w:t>
      </w:r>
    </w:p>
    <w:p w:rsidR="00CC00D9" w:rsidRPr="00AF5CEC" w:rsidRDefault="00084F10" w:rsidP="00AF5C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63A1">
        <w:rPr>
          <w:sz w:val="28"/>
          <w:szCs w:val="28"/>
        </w:rPr>
        <w:t xml:space="preserve">      </w:t>
      </w:r>
      <w:r w:rsidR="00CC00D9" w:rsidRPr="003563A1">
        <w:rPr>
          <w:sz w:val="28"/>
          <w:szCs w:val="28"/>
        </w:rPr>
        <w:t xml:space="preserve">1. </w:t>
      </w:r>
      <w:r w:rsidR="00CC00D9" w:rsidRPr="00AF5CEC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AF5CEC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главы </w:t>
      </w:r>
      <w:r w:rsidR="001672A6" w:rsidRPr="00AF5C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F5CEC">
        <w:rPr>
          <w:rFonts w:ascii="Times New Roman" w:hAnsi="Times New Roman" w:cs="Times New Roman"/>
          <w:bCs/>
          <w:color w:val="212121"/>
          <w:sz w:val="28"/>
          <w:szCs w:val="28"/>
        </w:rPr>
        <w:t>Омгинско</w:t>
      </w:r>
      <w:r w:rsidR="001672A6" w:rsidRPr="00AF5CEC">
        <w:rPr>
          <w:rFonts w:ascii="Times New Roman" w:hAnsi="Times New Roman" w:cs="Times New Roman"/>
          <w:bCs/>
          <w:color w:val="212121"/>
          <w:sz w:val="28"/>
          <w:szCs w:val="28"/>
        </w:rPr>
        <w:t>е</w:t>
      </w:r>
      <w:r w:rsidRPr="00AF5CEC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сельско</w:t>
      </w:r>
      <w:r w:rsidR="001672A6" w:rsidRPr="00AF5CEC">
        <w:rPr>
          <w:rFonts w:ascii="Times New Roman" w:hAnsi="Times New Roman" w:cs="Times New Roman"/>
          <w:bCs/>
          <w:color w:val="212121"/>
          <w:sz w:val="28"/>
          <w:szCs w:val="28"/>
        </w:rPr>
        <w:t>е</w:t>
      </w:r>
      <w:r w:rsidRPr="00AF5CEC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поселени</w:t>
      </w:r>
      <w:r w:rsidR="001672A6" w:rsidRPr="00AF5CEC">
        <w:rPr>
          <w:rFonts w:ascii="Times New Roman" w:hAnsi="Times New Roman" w:cs="Times New Roman"/>
          <w:bCs/>
          <w:color w:val="212121"/>
          <w:sz w:val="28"/>
          <w:szCs w:val="28"/>
        </w:rPr>
        <w:t>е</w:t>
      </w:r>
      <w:r w:rsidRPr="00AF5CEC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r w:rsidR="00141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1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5CEC" w:rsidRPr="00AF5C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5CEC" w:rsidRPr="00AF5CE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="00AF5CEC" w:rsidRPr="00AF5CEC">
        <w:rPr>
          <w:rFonts w:ascii="Times New Roman" w:hAnsi="Times New Roman" w:cs="Times New Roman"/>
          <w:sz w:val="28"/>
          <w:szCs w:val="28"/>
        </w:rPr>
        <w:t xml:space="preserve"> развития поселения </w:t>
      </w:r>
      <w:r w:rsidR="001411D4">
        <w:rPr>
          <w:rFonts w:ascii="Times New Roman" w:hAnsi="Times New Roman" w:cs="Times New Roman"/>
          <w:sz w:val="28"/>
          <w:szCs w:val="28"/>
        </w:rPr>
        <w:t>в</w:t>
      </w:r>
      <w:r w:rsidR="00AF5CEC" w:rsidRPr="00AF5CEC">
        <w:rPr>
          <w:rFonts w:ascii="Times New Roman" w:hAnsi="Times New Roman" w:cs="Times New Roman"/>
          <w:sz w:val="28"/>
          <w:szCs w:val="28"/>
        </w:rPr>
        <w:t xml:space="preserve"> 2023 год </w:t>
      </w:r>
      <w:r w:rsidR="00CC00D9" w:rsidRPr="00AF5CEC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CC00D9" w:rsidRPr="00084F10" w:rsidRDefault="00084F10" w:rsidP="00AF5CEC">
      <w:pPr>
        <w:spacing w:after="0" w:line="240" w:lineRule="atLeast"/>
        <w:jc w:val="center"/>
        <w:rPr>
          <w:sz w:val="28"/>
          <w:szCs w:val="28"/>
        </w:rPr>
      </w:pPr>
      <w:r w:rsidRPr="003563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72A6" w:rsidRDefault="00AF5CEC" w:rsidP="00AF5CEC">
      <w:pPr>
        <w:pStyle w:val="a6"/>
        <w:tabs>
          <w:tab w:val="num" w:pos="600"/>
        </w:tabs>
        <w:spacing w:line="240" w:lineRule="atLeast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672A6">
        <w:rPr>
          <w:sz w:val="28"/>
          <w:szCs w:val="28"/>
        </w:rPr>
        <w:t xml:space="preserve">. </w:t>
      </w:r>
      <w:r w:rsidR="001672A6">
        <w:rPr>
          <w:color w:val="000000"/>
          <w:sz w:val="28"/>
          <w:szCs w:val="28"/>
        </w:rPr>
        <w:t xml:space="preserve">Опубликовать (обнародовать) настоящее решение в информационном бюллетене, разместить на официальном сайте муниципального образования Омгинское сельское поселение.     </w:t>
      </w:r>
    </w:p>
    <w:p w:rsidR="001672A6" w:rsidRDefault="001672A6" w:rsidP="001672A6">
      <w:pPr>
        <w:pStyle w:val="a6"/>
        <w:tabs>
          <w:tab w:val="num" w:pos="600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1672A6" w:rsidRDefault="001672A6" w:rsidP="001672A6">
      <w:pPr>
        <w:pStyle w:val="a6"/>
        <w:tabs>
          <w:tab w:val="num" w:pos="600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CC00D9" w:rsidRPr="00084F10" w:rsidRDefault="001672A6" w:rsidP="001672A6">
      <w:pPr>
        <w:pStyle w:val="a6"/>
        <w:tabs>
          <w:tab w:val="num" w:pos="600"/>
        </w:tabs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C00D9" w:rsidRPr="00084F10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4F10">
        <w:rPr>
          <w:rFonts w:ascii="Times New Roman" w:hAnsi="Times New Roman" w:cs="Times New Roman"/>
          <w:sz w:val="28"/>
          <w:szCs w:val="28"/>
        </w:rPr>
        <w:t xml:space="preserve">Председатель Омгинской </w:t>
      </w:r>
    </w:p>
    <w:p w:rsidR="00CC00D9" w:rsidRPr="00084F10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4F10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И.П.Колесников</w:t>
      </w:r>
    </w:p>
    <w:p w:rsidR="00CC00D9" w:rsidRPr="00084F10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672A6" w:rsidRDefault="001672A6" w:rsidP="001672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5CEC" w:rsidRDefault="00AF5CEC" w:rsidP="001672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5CEC" w:rsidRDefault="00AF5CEC" w:rsidP="001672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5CEC" w:rsidRDefault="00AF5CEC" w:rsidP="001672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5CEC" w:rsidRDefault="00AF5CEC" w:rsidP="001672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5CEC" w:rsidRDefault="00AF5CEC" w:rsidP="001672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5CEC" w:rsidRDefault="00AF5CEC" w:rsidP="001672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F5CEC" w:rsidRDefault="00AF5CEC" w:rsidP="001672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72A6" w:rsidRPr="00AF5CEC" w:rsidRDefault="001672A6" w:rsidP="001672A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5C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  <w:r w:rsidRPr="00AF5CEC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главы </w:t>
      </w:r>
      <w:r w:rsidRPr="00AF5C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AF5CEC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Омгинское сельское поселение </w:t>
      </w:r>
      <w:proofErr w:type="gramStart"/>
      <w:r w:rsidR="001411D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AF5CEC" w:rsidRPr="00AF5C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5CEC" w:rsidRPr="00AF5CEC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proofErr w:type="gramEnd"/>
      <w:r w:rsidR="00AF5CEC" w:rsidRPr="00AF5CEC">
        <w:rPr>
          <w:rFonts w:ascii="Times New Roman" w:hAnsi="Times New Roman" w:cs="Times New Roman"/>
          <w:b/>
          <w:sz w:val="28"/>
          <w:szCs w:val="28"/>
        </w:rPr>
        <w:t xml:space="preserve"> развития поселения </w:t>
      </w:r>
      <w:r w:rsidR="001411D4">
        <w:rPr>
          <w:rFonts w:ascii="Times New Roman" w:hAnsi="Times New Roman" w:cs="Times New Roman"/>
          <w:b/>
          <w:bCs/>
          <w:color w:val="212121"/>
          <w:sz w:val="28"/>
          <w:szCs w:val="28"/>
        </w:rPr>
        <w:t>в</w:t>
      </w:r>
      <w:r w:rsidRPr="00AF5CEC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2023 год</w:t>
      </w:r>
    </w:p>
    <w:p w:rsidR="00CC00D9" w:rsidRPr="00A94BEF" w:rsidRDefault="00CC00D9" w:rsidP="001672A6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4BE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</w:p>
    <w:p w:rsidR="00CC00D9" w:rsidRPr="00A94BEF" w:rsidRDefault="00CC00D9" w:rsidP="00CC00D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12121"/>
          <w:sz w:val="26"/>
          <w:szCs w:val="26"/>
        </w:rPr>
      </w:pPr>
      <w:r w:rsidRPr="00A94BEF">
        <w:rPr>
          <w:color w:val="212121"/>
          <w:sz w:val="26"/>
          <w:szCs w:val="26"/>
        </w:rPr>
        <w:t xml:space="preserve">         Деятельность администрации Омгинского </w:t>
      </w:r>
      <w:proofErr w:type="gramStart"/>
      <w:r w:rsidRPr="00A94BEF">
        <w:rPr>
          <w:color w:val="212121"/>
          <w:sz w:val="26"/>
          <w:szCs w:val="26"/>
        </w:rPr>
        <w:t>сельского</w:t>
      </w:r>
      <w:proofErr w:type="gramEnd"/>
      <w:r w:rsidRPr="00A94BEF">
        <w:rPr>
          <w:color w:val="212121"/>
          <w:sz w:val="26"/>
          <w:szCs w:val="26"/>
        </w:rPr>
        <w:t xml:space="preserve">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CC00D9" w:rsidRPr="00A94BEF" w:rsidRDefault="00CC00D9" w:rsidP="00CC00D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12121"/>
          <w:sz w:val="26"/>
          <w:szCs w:val="26"/>
        </w:rPr>
      </w:pPr>
      <w:r w:rsidRPr="00A94BEF">
        <w:rPr>
          <w:color w:val="212121"/>
          <w:sz w:val="26"/>
          <w:szCs w:val="26"/>
        </w:rPr>
        <w:t xml:space="preserve">       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CC00D9" w:rsidRPr="00A94BEF" w:rsidRDefault="00CC00D9" w:rsidP="00CC00D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12121"/>
          <w:sz w:val="26"/>
          <w:szCs w:val="26"/>
        </w:rPr>
      </w:pPr>
      <w:r w:rsidRPr="00A94BEF">
        <w:rPr>
          <w:color w:val="212121"/>
          <w:sz w:val="26"/>
          <w:szCs w:val="26"/>
        </w:rPr>
        <w:t xml:space="preserve">       </w:t>
      </w:r>
      <w:proofErr w:type="gramStart"/>
      <w:r w:rsidRPr="00A94BEF">
        <w:rPr>
          <w:color w:val="212121"/>
          <w:sz w:val="26"/>
          <w:szCs w:val="26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сельской Думы используется официальный сайт администрации Омгинского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</w:t>
      </w:r>
      <w:proofErr w:type="gramEnd"/>
      <w:r w:rsidRPr="00A94BEF">
        <w:rPr>
          <w:color w:val="212121"/>
          <w:sz w:val="26"/>
          <w:szCs w:val="26"/>
        </w:rPr>
        <w:t>. Основной задачей сайта является обеспечение гласности и доступности информации о деятельности органов местного самоуправления Омгинского сельского поселения  и принимаемых ими решениях.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A94BEF">
        <w:rPr>
          <w:rFonts w:ascii="Times New Roman" w:hAnsi="Times New Roman" w:cs="Times New Roman"/>
          <w:sz w:val="26"/>
          <w:szCs w:val="26"/>
        </w:rPr>
        <w:t xml:space="preserve">В течение 2023 года было проведено 7 заседаний Омгинской сельской </w:t>
      </w:r>
      <w:proofErr w:type="gramStart"/>
      <w:r w:rsidRPr="00A94BEF">
        <w:rPr>
          <w:rFonts w:ascii="Times New Roman" w:hAnsi="Times New Roman" w:cs="Times New Roman"/>
          <w:sz w:val="26"/>
          <w:szCs w:val="26"/>
        </w:rPr>
        <w:t>Думы</w:t>
      </w:r>
      <w:proofErr w:type="gramEnd"/>
      <w:r w:rsidRPr="00A94BEF">
        <w:rPr>
          <w:rFonts w:ascii="Times New Roman" w:hAnsi="Times New Roman" w:cs="Times New Roman"/>
          <w:sz w:val="26"/>
          <w:szCs w:val="26"/>
        </w:rPr>
        <w:t xml:space="preserve"> на которых было рассмотрено 36 вопросов  и 4  информационных вопросов.</w:t>
      </w:r>
    </w:p>
    <w:p w:rsidR="00CC00D9" w:rsidRPr="00A94BEF" w:rsidRDefault="00CC00D9" w:rsidP="00CC00D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За 2023 г. главой сельского поселения было рассмотрено 1 письменное обращений граждан и одно обращение через </w:t>
      </w:r>
      <w:proofErr w:type="gramStart"/>
      <w:r w:rsidRPr="00A94BEF">
        <w:rPr>
          <w:rFonts w:ascii="Times New Roman" w:hAnsi="Times New Roman" w:cs="Times New Roman"/>
          <w:sz w:val="26"/>
          <w:szCs w:val="26"/>
        </w:rPr>
        <w:t>ПОС</w:t>
      </w:r>
      <w:proofErr w:type="gramEnd"/>
      <w:r w:rsidRPr="00A94BEF">
        <w:rPr>
          <w:rFonts w:ascii="Times New Roman" w:hAnsi="Times New Roman" w:cs="Times New Roman"/>
          <w:sz w:val="26"/>
          <w:szCs w:val="26"/>
        </w:rPr>
        <w:t xml:space="preserve"> (платформа обратной связи). 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 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 Воинский учет граждан запаса и граждан, подлежащих призыву на военную службу, осуществлялся в соответствии с планом.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94BEF">
        <w:rPr>
          <w:rFonts w:ascii="Times New Roman" w:eastAsia="Times New Roman" w:hAnsi="Times New Roman" w:cs="Times New Roman"/>
          <w:sz w:val="26"/>
          <w:szCs w:val="26"/>
        </w:rPr>
        <w:t>Реализация полномочий органов местного самоуправления в полной мере зависит от обеспеченности финансами.   Основная задача в области экономики и финансов - это формирование бюджет</w:t>
      </w:r>
      <w:r w:rsidR="001672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47C9" w:rsidRPr="00A94BEF" w:rsidRDefault="00CD47C9" w:rsidP="001672A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В ходе исполнения бюджета муниципального образования Омгинское сельское поселение за 2023 год в доходную и расходную части бюджета внесено 4 изменения, в результате чего доходная часть бюджета в целом уменьшилась на </w:t>
      </w:r>
      <w:r w:rsidRPr="00A94BEF">
        <w:rPr>
          <w:rFonts w:ascii="Times New Roman" w:hAnsi="Times New Roman" w:cs="Times New Roman"/>
          <w:sz w:val="26"/>
          <w:szCs w:val="26"/>
        </w:rPr>
        <w:lastRenderedPageBreak/>
        <w:t>399,54 тыс. рублей или 6,07% к первоначальному плану, расходная часть бюджета уменьшилась на 255,60 тыс. рублей или 3,9%.</w:t>
      </w:r>
    </w:p>
    <w:p w:rsidR="00CD47C9" w:rsidRPr="00A94BEF" w:rsidRDefault="00CD47C9" w:rsidP="001672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4BEF">
        <w:rPr>
          <w:rFonts w:ascii="Times New Roman" w:hAnsi="Times New Roman" w:cs="Times New Roman"/>
          <w:sz w:val="26"/>
          <w:szCs w:val="26"/>
        </w:rPr>
        <w:t>Доходы бюджета муниципального образования Омгинское сельское поселение за 2023 год при уточненном годовом плане 6184,74 тыс. рублей исполнены в сумме 6216,31 тыс. рублей или на 100,51%. Налоговых и неналоговых доходов поступило 982,08 тыс. рублей или 103,32% уточненного годового плана, безвозмездных поступлений – 5234,23 тыс. рублей или 100,00%. В общем объеме поступлений доля налоговых и неналоговых доходов составляет 15,80%, из них: 13,95</w:t>
      </w:r>
      <w:proofErr w:type="gramEnd"/>
      <w:r w:rsidRPr="00A94BEF">
        <w:rPr>
          <w:rFonts w:ascii="Times New Roman" w:hAnsi="Times New Roman" w:cs="Times New Roman"/>
          <w:sz w:val="26"/>
          <w:szCs w:val="26"/>
        </w:rPr>
        <w:t>% – налоговые доходы, 1,85% – неналоговые доходы, 84,20% – безвозмездные поступления.</w:t>
      </w:r>
    </w:p>
    <w:p w:rsidR="00CD47C9" w:rsidRPr="00A94BEF" w:rsidRDefault="00A94BEF" w:rsidP="001672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</w:t>
      </w:r>
      <w:r w:rsidR="00CD47C9" w:rsidRPr="00A94BEF">
        <w:rPr>
          <w:rFonts w:ascii="Times New Roman" w:hAnsi="Times New Roman" w:cs="Times New Roman"/>
          <w:sz w:val="26"/>
          <w:szCs w:val="26"/>
        </w:rPr>
        <w:t xml:space="preserve">По сравнению с исполнением бюджета за 2022 год в 2023 году наблюдается снижение доходной части бюджета на 3280,72 тыс. рублей или 34,55%. </w:t>
      </w:r>
    </w:p>
    <w:p w:rsidR="00CD47C9" w:rsidRPr="00A94BEF" w:rsidRDefault="00A94BEF" w:rsidP="001672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</w:t>
      </w:r>
      <w:r w:rsidR="00CD47C9" w:rsidRPr="00A94BEF">
        <w:rPr>
          <w:rFonts w:ascii="Times New Roman" w:hAnsi="Times New Roman" w:cs="Times New Roman"/>
          <w:sz w:val="26"/>
          <w:szCs w:val="26"/>
        </w:rPr>
        <w:t>Снижение обусловлено уменьшением объема безвозмездных поступлений на 3 045,33 тыс. рублей или 36,78%, налоговых и неналоговых доходов на 235,39 тыс. рублей или 19,34%.</w:t>
      </w:r>
    </w:p>
    <w:p w:rsidR="00CD47C9" w:rsidRPr="00A94BEF" w:rsidRDefault="00A94BEF" w:rsidP="001672A6">
      <w:pPr>
        <w:pStyle w:val="a4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</w:t>
      </w:r>
      <w:r w:rsidR="00CD47C9" w:rsidRPr="00A94BEF">
        <w:rPr>
          <w:rFonts w:ascii="Times New Roman" w:hAnsi="Times New Roman" w:cs="Times New Roman"/>
          <w:sz w:val="26"/>
          <w:szCs w:val="26"/>
        </w:rPr>
        <w:t>Снижение налоговых доходов связано с уменьшением поступлений:</w:t>
      </w:r>
    </w:p>
    <w:p w:rsidR="00CD47C9" w:rsidRPr="00A94BEF" w:rsidRDefault="00CD47C9" w:rsidP="001672A6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- по единому сельскохозяйственному налогу на 50,04 тыс. рублей или 124,97%, в связи с уменьшением объема налогооблагаемой прибыли предприятий - </w:t>
      </w:r>
      <w:proofErr w:type="spellStart"/>
      <w:r w:rsidRPr="00A94BEF">
        <w:rPr>
          <w:rFonts w:ascii="Times New Roman" w:hAnsi="Times New Roman" w:cs="Times New Roman"/>
          <w:sz w:val="26"/>
          <w:szCs w:val="26"/>
        </w:rPr>
        <w:t>сельхозтоваропроизводителей</w:t>
      </w:r>
      <w:proofErr w:type="spellEnd"/>
      <w:r w:rsidRPr="00A94BEF">
        <w:rPr>
          <w:rFonts w:ascii="Times New Roman" w:hAnsi="Times New Roman" w:cs="Times New Roman"/>
          <w:sz w:val="26"/>
          <w:szCs w:val="26"/>
        </w:rPr>
        <w:t>;</w:t>
      </w:r>
    </w:p>
    <w:p w:rsidR="00CD47C9" w:rsidRPr="00A94BEF" w:rsidRDefault="00CD47C9" w:rsidP="001672A6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по земельному налогу на 47,96 тыс. рублей или 14,89%, в связи с переоценкой стоимости кадастровых участков.</w:t>
      </w:r>
    </w:p>
    <w:p w:rsidR="00CD47C9" w:rsidRPr="00A94BEF" w:rsidRDefault="00CD47C9" w:rsidP="001672A6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Платежей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94BEF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A94BEF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РФ, за 2023 год поступило 290,38 тыс. рублей или 117,10%, что больше поступлений за аналогичный период 2022 года на 14,46 тыс. рублей или 5,24%.</w:t>
      </w:r>
    </w:p>
    <w:p w:rsidR="00CD47C9" w:rsidRPr="00A94BEF" w:rsidRDefault="00CD47C9" w:rsidP="001672A6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По неналоговым платежам поступления уменьшились на 230,52 тыс. рублей или 66,70%, относительно поступлений за аналогичный период прошлого года. </w:t>
      </w:r>
    </w:p>
    <w:p w:rsidR="00CD47C9" w:rsidRPr="00A94BEF" w:rsidRDefault="00CD47C9" w:rsidP="001672A6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Снижение поступлений наблюдается по доходам:</w:t>
      </w:r>
    </w:p>
    <w:p w:rsidR="00CD47C9" w:rsidRPr="00A94BEF" w:rsidRDefault="00CD47C9" w:rsidP="001672A6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- доходы, поступающие в порядке возмещения расходов, понесенных в связи с эксплуатацией имущества поселений на сумму 231,05 тыс. рублей или 66,86%, в связи с отсутствием возмещения затрат, связанных с эксплуатацией имущества (водонапорной башни) и передачей имущества в казну Вятскополянского района. </w:t>
      </w:r>
    </w:p>
    <w:p w:rsidR="00CD47C9" w:rsidRPr="00A94BEF" w:rsidRDefault="00CD47C9" w:rsidP="001672A6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Безвозмездные поступления в 2023 году уменьшились относительно поступлений за аналогичный период прошлого года на 3 045,33 тыс. рублей.</w:t>
      </w:r>
    </w:p>
    <w:p w:rsidR="00CD47C9" w:rsidRPr="00A94BEF" w:rsidRDefault="00CD47C9" w:rsidP="001672A6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Снижение поступлений наблюдается: </w:t>
      </w:r>
    </w:p>
    <w:p w:rsidR="00CD47C9" w:rsidRPr="00A94BEF" w:rsidRDefault="00CD47C9" w:rsidP="00167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субсидии бюджетам сельских поселений на обеспечение мероприятий по переселению граждан из аварийного жилищного фонда на 3 346,65 тыс. рублей, субсидия в бюджет Омгинского сельского поселения</w:t>
      </w:r>
      <w:r w:rsidRPr="00A94BE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4BEF">
        <w:rPr>
          <w:rFonts w:ascii="Times New Roman" w:hAnsi="Times New Roman" w:cs="Times New Roman"/>
          <w:sz w:val="26"/>
          <w:szCs w:val="26"/>
        </w:rPr>
        <w:t>в 2023 году не перечислялась;</w:t>
      </w:r>
    </w:p>
    <w:p w:rsidR="00CD47C9" w:rsidRPr="00A94BEF" w:rsidRDefault="00CD47C9" w:rsidP="001672A6">
      <w:pPr>
        <w:pStyle w:val="a4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субвенции на осуществление первичного воинского учета на 13,40 тыс. рублей или 13,63%, в связи с наличием вакантной ставки специалиста ВУС.</w:t>
      </w:r>
    </w:p>
    <w:p w:rsidR="00CD47C9" w:rsidRPr="00A94BEF" w:rsidRDefault="00CD47C9" w:rsidP="00CD47C9">
      <w:pPr>
        <w:pStyle w:val="a4"/>
        <w:tabs>
          <w:tab w:val="left" w:pos="1020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Рост поступлений наблюдается:</w:t>
      </w:r>
    </w:p>
    <w:p w:rsidR="00CD47C9" w:rsidRPr="00A94BEF" w:rsidRDefault="00CD47C9" w:rsidP="00A94BEF">
      <w:pPr>
        <w:pStyle w:val="a4"/>
        <w:tabs>
          <w:tab w:val="left" w:pos="1020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lastRenderedPageBreak/>
        <w:t>- прочие межбюджетные трансферты на 383,50 тыс. рублей или 9,17%, в соответствии с уведомлениями управления финансов Вятскополянского района.</w:t>
      </w:r>
    </w:p>
    <w:p w:rsidR="00CD47C9" w:rsidRPr="00A94BEF" w:rsidRDefault="00CD47C9" w:rsidP="00A94BEF">
      <w:pPr>
        <w:pStyle w:val="a6"/>
        <w:spacing w:after="0" w:line="240" w:lineRule="atLeast"/>
        <w:ind w:left="0" w:firstLine="709"/>
        <w:jc w:val="both"/>
        <w:rPr>
          <w:b/>
          <w:sz w:val="26"/>
          <w:szCs w:val="26"/>
        </w:rPr>
      </w:pPr>
      <w:r w:rsidRPr="00A94BEF">
        <w:rPr>
          <w:b/>
          <w:sz w:val="26"/>
          <w:szCs w:val="26"/>
          <w:lang w:val="en-US"/>
        </w:rPr>
        <w:t>II</w:t>
      </w:r>
      <w:r w:rsidRPr="00A94BEF">
        <w:rPr>
          <w:b/>
          <w:sz w:val="26"/>
          <w:szCs w:val="26"/>
        </w:rPr>
        <w:t>. Исполнение по расходной части бюджета</w:t>
      </w:r>
    </w:p>
    <w:p w:rsidR="00CD47C9" w:rsidRPr="00A94BEF" w:rsidRDefault="00CD47C9" w:rsidP="00CD47C9">
      <w:pPr>
        <w:pStyle w:val="a4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Расходы бюджета Омгинского сельского поселения за 2022 год исполнены в сумме 6050,88 тыс. рублей, что составляет 95,5% утвержденных бюджетных ассигнований. Уточненные бюджетные ассигнования, предусмотренные в 2023 году, освоены по всем отраслям не менее чем на 95,0%, за исключением общегосударственных расходов – 93,8%, жилищно-коммунального хозяйства – 93,2%. </w:t>
      </w:r>
    </w:p>
    <w:p w:rsidR="00CD47C9" w:rsidRPr="00A94BEF" w:rsidRDefault="00CD47C9" w:rsidP="00CD47C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В разрезе отраслей за 2023 год направлено средств на финансирование расходов:</w:t>
      </w:r>
    </w:p>
    <w:p w:rsidR="00CD47C9" w:rsidRPr="00A94BEF" w:rsidRDefault="00CD47C9" w:rsidP="00CD47C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«Общегосударственные вопросы» в сумме 2 367,70 тыс. рублей или 93,8% утвержденных бюджетных ассигнований. По данному разделу осуществлялись расходы на содержание и обеспечение деятельности главы района, администрации и другие общегосударственные вопросы, в том числе, связанные с содержанием муниципального имущества.</w:t>
      </w:r>
    </w:p>
    <w:p w:rsidR="00CD47C9" w:rsidRPr="00A94BEF" w:rsidRDefault="00CD47C9" w:rsidP="00CD47C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- «Национальная оборона» в сумме 84,90 тыс. руб. или 100% утвержденных бюджетных ассигнований. По данному разделу отражались расходы, </w:t>
      </w:r>
      <w:r w:rsidRPr="00A94BEF">
        <w:rPr>
          <w:rFonts w:ascii="Times New Roman" w:hAnsi="Times New Roman" w:cs="Times New Roman"/>
          <w:bCs/>
          <w:sz w:val="26"/>
          <w:szCs w:val="26"/>
        </w:rPr>
        <w:t>осуществляемые за счет субвенции из федерального бюджета по предоставлению трансфертов местным бюджетам на исполнение полномочий по первичному воинскому учету: расходы на выплату персоналу – 55,98 тыс. руб., покупку канцелярских товаров и приобретение принтера – 28,92 тыс. руб.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- «Национальная безопасность и правоохранительная деятельность» в сумме 2 891,86 тыс. рублей или 96,6% утвержденных бюджетных ассигнований. </w:t>
      </w:r>
      <w:proofErr w:type="gramStart"/>
      <w:r w:rsidRPr="00A94BEF">
        <w:rPr>
          <w:rFonts w:ascii="Times New Roman" w:hAnsi="Times New Roman" w:cs="Times New Roman"/>
          <w:sz w:val="26"/>
          <w:szCs w:val="26"/>
        </w:rPr>
        <w:t xml:space="preserve">По данному разделу отражались расходы на финансовое обеспечение реализации отдельного мероприятия "Обеспечение пожарной безопасности": </w:t>
      </w:r>
      <w:r w:rsidRPr="00A94BEF">
        <w:rPr>
          <w:rFonts w:ascii="Times New Roman" w:hAnsi="Times New Roman" w:cs="Times New Roman"/>
          <w:bCs/>
          <w:sz w:val="26"/>
          <w:szCs w:val="26"/>
        </w:rPr>
        <w:t>расходы на выплату персоналу – 2 619,93 тыс. руб., оплата коммунальных услуг – 135,10 тыс. руб., приобретение бензина – 106,10 тыс. руб., оплата договоров и услуг – 20,23 тыс. руб., приобретение прочих оборотных запасов/ материалов – 10,50 тыс. руб.</w:t>
      </w:r>
      <w:proofErr w:type="gramEnd"/>
    </w:p>
    <w:p w:rsidR="00CD47C9" w:rsidRPr="00A94BEF" w:rsidRDefault="00CD47C9" w:rsidP="00A94BEF">
      <w:pPr>
        <w:spacing w:after="0" w:line="240" w:lineRule="atLeast"/>
        <w:ind w:firstLineChars="253" w:firstLine="65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«Национальная экономика» в сумме 295,00 тыс. рублей или 99,9% утвержденных бюджетных ассигнований. По данному разделу были предусмотрены средства:</w:t>
      </w:r>
    </w:p>
    <w:p w:rsidR="00CD47C9" w:rsidRPr="00A94BEF" w:rsidRDefault="00CD47C9" w:rsidP="00A94BEF">
      <w:pPr>
        <w:spacing w:after="0" w:line="240" w:lineRule="atLeast"/>
        <w:ind w:firstLineChars="253" w:firstLine="65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 содержание дорог – 245,00 тыс. руб.;</w:t>
      </w:r>
    </w:p>
    <w:p w:rsidR="00CD47C9" w:rsidRPr="00A94BEF" w:rsidRDefault="00CD47C9" w:rsidP="00A94BEF">
      <w:pPr>
        <w:spacing w:after="0" w:line="240" w:lineRule="atLeast"/>
        <w:ind w:firstLineChars="253" w:firstLine="65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 оплату коммунальных услуг – 50,0 тыс. руб.</w:t>
      </w:r>
    </w:p>
    <w:p w:rsidR="00CD47C9" w:rsidRPr="00A94BEF" w:rsidRDefault="00CD47C9" w:rsidP="00CD47C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«Жилищно-коммунальное хозяйство» в сумме 394,66 тыс. рублей или 93,2% утвержденных бюджетных ассигнований. Данные средства направлены: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i/>
          <w:sz w:val="26"/>
          <w:szCs w:val="26"/>
        </w:rPr>
        <w:t>по жилищному хозяйству</w:t>
      </w:r>
      <w:r w:rsidRPr="00A94BEF">
        <w:rPr>
          <w:rFonts w:ascii="Times New Roman" w:hAnsi="Times New Roman" w:cs="Times New Roman"/>
          <w:sz w:val="26"/>
          <w:szCs w:val="26"/>
        </w:rPr>
        <w:t xml:space="preserve"> – на уплату взносов за капитальный ремонт   5,37 тыс. руб.;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A94BEF">
        <w:rPr>
          <w:rFonts w:ascii="Times New Roman" w:hAnsi="Times New Roman" w:cs="Times New Roman"/>
          <w:i/>
          <w:sz w:val="26"/>
          <w:szCs w:val="26"/>
        </w:rPr>
        <w:t>по благоустройству: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 ремонт уличного освещения – 93,64 тыс. руб.;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 оплату коммунальных услуг – 76,65 тыс. руб.;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 оплату транспортных услуг– 35,00 тыс. руб.;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 оплату по договору за обслуживание мест ТКО и спил деревьев – 61,50 тыс. руб.;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lastRenderedPageBreak/>
        <w:t>- на составление сметной документации и приобретение оборудования для детской игровой площадки – 122,50 тыс. руб.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«Социальная политика» в сумме 16,76 тыс. рублей или 100,0% утвержденных бюджетных ассигнований, предусмотренных на выплату доплат к пенсиям муниципальных служащих.</w:t>
      </w:r>
    </w:p>
    <w:p w:rsidR="00CD47C9" w:rsidRPr="00A94BEF" w:rsidRDefault="00CD47C9" w:rsidP="00CD47C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В общем объеме расходов бюджета Омгинского сельского поселения наибольший удельный вес составляют расходы, направленные на национальную безопасность и правоохранительную деятельность 47,8%, общегосударственные расходы 39,1%,  жилищно-коммунальное хозяйство 6,5%.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94BEF">
        <w:rPr>
          <w:rFonts w:ascii="Times New Roman" w:hAnsi="Times New Roman" w:cs="Times New Roman"/>
          <w:sz w:val="26"/>
          <w:szCs w:val="26"/>
        </w:rPr>
        <w:t>В 2023 году расходы по заработной плате и начислениями на нее профинансированы в сумме 3 937,67 тыс. рублей, по оплате коммунальных услуг 692,08 тыс. рублей, что составляет 76,5% общего объема расходов.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По сравнению с 2022 годом в целом расходная часть бюджета уменьшилась на 3 568,86 тыс. рублей, поскольку в 2022 году осуществлялись мероприятия по переселению граждан из аварийного жилищного фонда за счет средств Фонда содействия реформированию жилищно-коммунального хозяйства, областного и местного бюджетов на сумму 3 350,00 тыс. руб.</w:t>
      </w:r>
    </w:p>
    <w:p w:rsidR="00CD47C9" w:rsidRPr="00A94BEF" w:rsidRDefault="00CD47C9" w:rsidP="00CD47C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Увеличение расходов по сравнению с прошлым годом произошло по следующим направлениям:</w:t>
      </w:r>
    </w:p>
    <w:p w:rsidR="00CD47C9" w:rsidRPr="00A94BEF" w:rsidRDefault="00CD47C9" w:rsidP="00CD47C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национальная безопасность и правоохранительная деятельность на 251,96 тыс. руб. в связи индексацией заработной платы и увеличением МРОТ в 2023 году;</w:t>
      </w:r>
    </w:p>
    <w:p w:rsidR="00CD47C9" w:rsidRPr="00A94BEF" w:rsidRDefault="00CD47C9" w:rsidP="00CD47C9">
      <w:pPr>
        <w:tabs>
          <w:tab w:val="left" w:pos="78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национальная экономика на 50,00 тыс. руб. в связи с увеличением расходов на оплату работ, услуг по содержанию имущества;</w:t>
      </w:r>
    </w:p>
    <w:p w:rsidR="00CD47C9" w:rsidRPr="00A94BEF" w:rsidRDefault="00CD47C9" w:rsidP="00CD47C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социальная политика на 1,23 тыс. руб. в связи с перерасчетом пенсионного обеспечения в результате индексации окладов муниципальных служащих.</w:t>
      </w:r>
    </w:p>
    <w:p w:rsidR="00CD47C9" w:rsidRPr="00A94BEF" w:rsidRDefault="00CD47C9" w:rsidP="00CD47C9">
      <w:pPr>
        <w:tabs>
          <w:tab w:val="left" w:pos="78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Снижение финансирования произошло по следующим отраслям:</w:t>
      </w:r>
    </w:p>
    <w:p w:rsidR="00CD47C9" w:rsidRPr="00A94BEF" w:rsidRDefault="00CD47C9" w:rsidP="00CD47C9">
      <w:pPr>
        <w:tabs>
          <w:tab w:val="left" w:pos="786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общегосударственные расходы – в части заработной платы – на            120,51 тыс. руб. в связи переданной ставкой муниципального служащего в администрацию Вятскополянского района при одновременном увеличении фонда в связи с изменением системы оплаты труда и индексации заработной платы;</w:t>
      </w:r>
    </w:p>
    <w:p w:rsidR="00CD47C9" w:rsidRPr="00A94BEF" w:rsidRDefault="00CD47C9" w:rsidP="00CD47C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общегосударственные расходы – в части закупки товаров, работ и услуг для государственных (муниципальных) нужд – на 528,99 тыс. руб. в связи с оплатой по фактически предъявленным счетам и передачей водонапорной башни в деревне Виноградово на баланс администрации Вятскополянского района;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национальная оборона на 13,40 тыс. руб. в связи с временным наличием вакантной ставки;</w:t>
      </w:r>
    </w:p>
    <w:p w:rsidR="00CD47C9" w:rsidRPr="00A94BEF" w:rsidRDefault="00CD47C9" w:rsidP="00CD47C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жилищное хозяйство на 3 349,61 тыс. руб. в связи с тем, что в 2022 году реализовывались мероприятия по переселению граждан из аварийного жилищного фонда;</w:t>
      </w:r>
    </w:p>
    <w:p w:rsidR="00CD47C9" w:rsidRPr="00A94BEF" w:rsidRDefault="00CD47C9" w:rsidP="00A94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благоустройство на 39,36 тыс. руб. в связи с оплатой по фактически предъявленным счетам.</w:t>
      </w:r>
    </w:p>
    <w:p w:rsidR="001672A6" w:rsidRDefault="001672A6" w:rsidP="00A94BE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72A6" w:rsidRDefault="001672A6" w:rsidP="00A94BE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47C9" w:rsidRPr="00A94BEF" w:rsidRDefault="00CD47C9" w:rsidP="00A94BE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BE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A94BEF">
        <w:rPr>
          <w:rFonts w:ascii="Times New Roman" w:hAnsi="Times New Roman" w:cs="Times New Roman"/>
          <w:b/>
          <w:sz w:val="26"/>
          <w:szCs w:val="26"/>
        </w:rPr>
        <w:t xml:space="preserve">. Расходы на содержание ОМС </w:t>
      </w:r>
      <w:proofErr w:type="gramStart"/>
      <w:r w:rsidRPr="00A94BEF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A94BEF" w:rsidRPr="00A94B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4BEF">
        <w:rPr>
          <w:rFonts w:ascii="Times New Roman" w:hAnsi="Times New Roman" w:cs="Times New Roman"/>
          <w:b/>
          <w:sz w:val="26"/>
          <w:szCs w:val="26"/>
        </w:rPr>
        <w:t>выплату</w:t>
      </w:r>
      <w:proofErr w:type="gramEnd"/>
      <w:r w:rsidRPr="00A94BEF">
        <w:rPr>
          <w:rFonts w:ascii="Times New Roman" w:hAnsi="Times New Roman" w:cs="Times New Roman"/>
          <w:b/>
          <w:sz w:val="26"/>
          <w:szCs w:val="26"/>
        </w:rPr>
        <w:t xml:space="preserve"> заработной платы</w:t>
      </w:r>
    </w:p>
    <w:p w:rsidR="00CD47C9" w:rsidRPr="00A94BEF" w:rsidRDefault="00CD47C9" w:rsidP="00CD47C9">
      <w:pPr>
        <w:pStyle w:val="a6"/>
        <w:spacing w:after="0" w:line="240" w:lineRule="atLeast"/>
        <w:ind w:left="0" w:firstLine="709"/>
        <w:jc w:val="both"/>
        <w:rPr>
          <w:sz w:val="26"/>
          <w:szCs w:val="26"/>
        </w:rPr>
      </w:pPr>
      <w:r w:rsidRPr="00A94BEF">
        <w:rPr>
          <w:sz w:val="26"/>
          <w:szCs w:val="26"/>
        </w:rPr>
        <w:t>В 2023 году на содержание органов местного самоуправления израсходовано 1 527,35 тыс. рублей или 94,4% утвержденных бюджетных ассигнований. В общем объеме расходов бюджета расходы на содержание органов местного самоуправления составили 25,2%.</w:t>
      </w:r>
    </w:p>
    <w:p w:rsidR="00CD47C9" w:rsidRPr="00A94BEF" w:rsidRDefault="00CD47C9" w:rsidP="00CD47C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Финансирование расходов на содержание органов местного самоуправления Омгинского сельского поселения производилось с соблюдением норматива расходов на содержание органов местного самоуправления, утвержденного постановлением Правительства Кировской области.</w:t>
      </w:r>
    </w:p>
    <w:p w:rsidR="00CD47C9" w:rsidRPr="00A94BEF" w:rsidRDefault="00CD47C9" w:rsidP="00CD47C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392C69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Согласно утвержденному штатному расписанию по состоянию на 31.12.2023 численность работников органов местного самоуправления составляла 2,5 штатных единиц, что соответствует предельной штатной численности, установленной Правительством Кировской области. </w:t>
      </w:r>
    </w:p>
    <w:p w:rsidR="00CD47C9" w:rsidRPr="00A94BEF" w:rsidRDefault="00A94BEF" w:rsidP="00CD47C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D47C9" w:rsidRPr="00A94BE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CD47C9" w:rsidRPr="00A94BEF">
        <w:rPr>
          <w:rFonts w:ascii="Times New Roman" w:hAnsi="Times New Roman" w:cs="Times New Roman"/>
          <w:b/>
          <w:sz w:val="26"/>
          <w:szCs w:val="26"/>
        </w:rPr>
        <w:t>. Расходы по дорожному фонду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Решением о бюджете на 2023 год утвержден объем дорожного фонда в сумме 295,30 тыс. рублей. Источниками формирования дорожного фонда являлись: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доходы от уплаты акцизов на автомобильное топливо в сумме 247,97 тыс. рублей,</w:t>
      </w:r>
    </w:p>
    <w:p w:rsidR="00CD47C9" w:rsidRPr="00A94BEF" w:rsidRDefault="00CD47C9" w:rsidP="00CD47C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другие источники в сумме 47,33 тыс. рублей. </w:t>
      </w:r>
    </w:p>
    <w:p w:rsidR="00CD47C9" w:rsidRPr="00A94BEF" w:rsidRDefault="00CD47C9" w:rsidP="00CD47C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По итогам отчетного года средства дорожного фонда израсходованы в сумме 295,00 тыс. рублей и направлены:</w:t>
      </w:r>
    </w:p>
    <w:p w:rsidR="00CD47C9" w:rsidRPr="00A94BEF" w:rsidRDefault="00CD47C9" w:rsidP="00A94BEF">
      <w:pPr>
        <w:spacing w:after="0" w:line="240" w:lineRule="atLeast"/>
        <w:ind w:firstLineChars="253" w:firstLine="65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 содержание дорог – 245,00 тыс. руб.;</w:t>
      </w:r>
    </w:p>
    <w:p w:rsidR="00CD47C9" w:rsidRPr="00A94BEF" w:rsidRDefault="00CD47C9" w:rsidP="00A94BEF">
      <w:pPr>
        <w:spacing w:after="0" w:line="240" w:lineRule="atLeast"/>
        <w:ind w:firstLineChars="253" w:firstLine="658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- на оплату коммунальных услуг – 50,00 тыс. руб.</w:t>
      </w:r>
    </w:p>
    <w:p w:rsidR="00CD47C9" w:rsidRPr="00A94BEF" w:rsidRDefault="00CD47C9" w:rsidP="00A94BE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BE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A94BEF">
        <w:rPr>
          <w:rFonts w:ascii="Times New Roman" w:hAnsi="Times New Roman" w:cs="Times New Roman"/>
          <w:b/>
          <w:sz w:val="26"/>
          <w:szCs w:val="26"/>
        </w:rPr>
        <w:t>. Расходы на предоставление межбюджетных трансфертов</w:t>
      </w:r>
    </w:p>
    <w:p w:rsidR="00CD47C9" w:rsidRPr="00A94BEF" w:rsidRDefault="00CD47C9" w:rsidP="00A94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В течение 2023 года из бюджета Омгинского сельского поселения были предоставлены межбюджетные трансферты бюджету Вятскополянского района на осуществление переданных полномочий в размере 380,70 тыс. рублей.</w:t>
      </w:r>
    </w:p>
    <w:p w:rsidR="00CD47C9" w:rsidRPr="00A94BEF" w:rsidRDefault="00CD47C9" w:rsidP="00A94BE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BEF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A94BEF">
        <w:rPr>
          <w:rFonts w:ascii="Times New Roman" w:hAnsi="Times New Roman" w:cs="Times New Roman"/>
          <w:b/>
          <w:sz w:val="26"/>
          <w:szCs w:val="26"/>
        </w:rPr>
        <w:t>. Расходы по резервному фонду</w:t>
      </w:r>
    </w:p>
    <w:p w:rsidR="00CD47C9" w:rsidRPr="00A94BEF" w:rsidRDefault="00CD47C9" w:rsidP="00A94BEF">
      <w:pPr>
        <w:pStyle w:val="a6"/>
        <w:spacing w:after="0" w:line="240" w:lineRule="atLeast"/>
        <w:ind w:left="0" w:firstLine="709"/>
        <w:jc w:val="both"/>
        <w:rPr>
          <w:sz w:val="26"/>
          <w:szCs w:val="26"/>
        </w:rPr>
      </w:pPr>
      <w:r w:rsidRPr="00A94BEF">
        <w:rPr>
          <w:sz w:val="26"/>
          <w:szCs w:val="26"/>
        </w:rPr>
        <w:t>В течение 2023 года средства резервного фонда не использовались в связи с отсутствием потребности.</w:t>
      </w:r>
    </w:p>
    <w:p w:rsidR="00CD47C9" w:rsidRPr="00A94BEF" w:rsidRDefault="00CD47C9" w:rsidP="00A94BE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BEF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A94BEF">
        <w:rPr>
          <w:rFonts w:ascii="Times New Roman" w:hAnsi="Times New Roman" w:cs="Times New Roman"/>
          <w:b/>
          <w:sz w:val="26"/>
          <w:szCs w:val="26"/>
        </w:rPr>
        <w:t>. Состояние кредиторской задолженности</w:t>
      </w:r>
    </w:p>
    <w:p w:rsidR="00CD47C9" w:rsidRPr="00A94BEF" w:rsidRDefault="00CD47C9" w:rsidP="00A94BEF">
      <w:pPr>
        <w:pStyle w:val="a6"/>
        <w:spacing w:after="0" w:line="240" w:lineRule="atLeast"/>
        <w:ind w:left="0" w:firstLine="708"/>
        <w:jc w:val="both"/>
        <w:rPr>
          <w:sz w:val="26"/>
          <w:szCs w:val="26"/>
        </w:rPr>
      </w:pPr>
      <w:r w:rsidRPr="00A94BEF">
        <w:rPr>
          <w:sz w:val="26"/>
          <w:szCs w:val="26"/>
        </w:rPr>
        <w:t xml:space="preserve">Просроченной кредиторской задолженности по выплате заработной платы с начислениями и расчетам за тепло- и электроэнергию по состоянию на 01.01.2024 года Омгинское сельское поселение не имеет. </w:t>
      </w:r>
    </w:p>
    <w:p w:rsidR="00CD47C9" w:rsidRPr="00A94BEF" w:rsidRDefault="00CD47C9" w:rsidP="00A94BEF">
      <w:pPr>
        <w:pStyle w:val="a6"/>
        <w:spacing w:after="0" w:line="240" w:lineRule="atLeast"/>
        <w:ind w:left="0" w:firstLine="709"/>
        <w:jc w:val="both"/>
        <w:rPr>
          <w:b/>
          <w:sz w:val="26"/>
          <w:szCs w:val="26"/>
        </w:rPr>
      </w:pPr>
      <w:r w:rsidRPr="00A94BEF">
        <w:rPr>
          <w:b/>
          <w:sz w:val="26"/>
          <w:szCs w:val="26"/>
          <w:lang w:val="en-US"/>
        </w:rPr>
        <w:t>VIII</w:t>
      </w:r>
      <w:r w:rsidRPr="00A94BEF">
        <w:rPr>
          <w:b/>
          <w:sz w:val="26"/>
          <w:szCs w:val="26"/>
        </w:rPr>
        <w:t>. Долговые обязательства</w:t>
      </w:r>
    </w:p>
    <w:p w:rsidR="00CD47C9" w:rsidRPr="00A94BEF" w:rsidRDefault="00CD47C9" w:rsidP="00CD47C9">
      <w:pPr>
        <w:pStyle w:val="a6"/>
        <w:spacing w:after="0" w:line="240" w:lineRule="atLeast"/>
        <w:ind w:left="0" w:firstLine="709"/>
        <w:jc w:val="both"/>
        <w:rPr>
          <w:sz w:val="26"/>
          <w:szCs w:val="26"/>
        </w:rPr>
      </w:pPr>
      <w:r w:rsidRPr="00A94BEF">
        <w:rPr>
          <w:sz w:val="26"/>
          <w:szCs w:val="26"/>
        </w:rPr>
        <w:t xml:space="preserve">Бюджет Омгинского </w:t>
      </w:r>
      <w:proofErr w:type="gramStart"/>
      <w:r w:rsidRPr="00A94BEF">
        <w:rPr>
          <w:sz w:val="26"/>
          <w:szCs w:val="26"/>
        </w:rPr>
        <w:t>сельского</w:t>
      </w:r>
      <w:proofErr w:type="gramEnd"/>
      <w:r w:rsidRPr="00A94BEF">
        <w:rPr>
          <w:sz w:val="26"/>
          <w:szCs w:val="26"/>
        </w:rPr>
        <w:t xml:space="preserve"> поселения за 2023 год исполнен с </w:t>
      </w:r>
      <w:proofErr w:type="spellStart"/>
      <w:r w:rsidRPr="00A94BEF">
        <w:rPr>
          <w:sz w:val="26"/>
          <w:szCs w:val="26"/>
        </w:rPr>
        <w:t>профицитом</w:t>
      </w:r>
      <w:proofErr w:type="spellEnd"/>
      <w:r w:rsidRPr="00A94BEF">
        <w:rPr>
          <w:sz w:val="26"/>
          <w:szCs w:val="26"/>
        </w:rPr>
        <w:t xml:space="preserve"> в сумме 165,43 тыс. рублей. </w:t>
      </w:r>
    </w:p>
    <w:p w:rsidR="00CD47C9" w:rsidRPr="00A94BEF" w:rsidRDefault="00CD47C9" w:rsidP="00CD47C9">
      <w:pPr>
        <w:pStyle w:val="a6"/>
        <w:spacing w:after="0" w:line="240" w:lineRule="atLeast"/>
        <w:ind w:left="0" w:firstLine="709"/>
        <w:jc w:val="both"/>
        <w:rPr>
          <w:sz w:val="26"/>
          <w:szCs w:val="26"/>
        </w:rPr>
      </w:pPr>
      <w:r w:rsidRPr="00A94BEF">
        <w:rPr>
          <w:sz w:val="26"/>
          <w:szCs w:val="26"/>
        </w:rPr>
        <w:t xml:space="preserve">Долговых обязательств бюджет Омгинского </w:t>
      </w:r>
      <w:proofErr w:type="gramStart"/>
      <w:r w:rsidRPr="00A94BEF">
        <w:rPr>
          <w:sz w:val="26"/>
          <w:szCs w:val="26"/>
        </w:rPr>
        <w:t>сельского</w:t>
      </w:r>
      <w:proofErr w:type="gramEnd"/>
      <w:r w:rsidRPr="00A94BEF">
        <w:rPr>
          <w:sz w:val="26"/>
          <w:szCs w:val="26"/>
        </w:rPr>
        <w:t xml:space="preserve"> поселения не имеет.</w:t>
      </w:r>
    </w:p>
    <w:p w:rsidR="00A94BEF" w:rsidRPr="00A94BEF" w:rsidRDefault="00CC00D9" w:rsidP="00CD4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CC00D9" w:rsidRPr="00A94BEF" w:rsidRDefault="00A94BEF" w:rsidP="00CD4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CC00D9" w:rsidRPr="00A94BEF">
        <w:rPr>
          <w:rFonts w:ascii="Times New Roman" w:hAnsi="Times New Roman" w:cs="Times New Roman"/>
          <w:sz w:val="26"/>
          <w:szCs w:val="26"/>
        </w:rPr>
        <w:t>Администрацией    поселения  принимаются меры по сокращению недоимки по земельному, транспортному  и имущественному  налогам.</w:t>
      </w:r>
      <w:proofErr w:type="gramEnd"/>
      <w:r w:rsidR="00CC00D9" w:rsidRPr="00A94BEF">
        <w:rPr>
          <w:rFonts w:ascii="Times New Roman" w:hAnsi="Times New Roman" w:cs="Times New Roman"/>
          <w:sz w:val="26"/>
          <w:szCs w:val="26"/>
        </w:rPr>
        <w:t xml:space="preserve">  Недобросовестные плательщики приглашаются на заседания  комиссии, проводимые в администрации района.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lastRenderedPageBreak/>
        <w:t xml:space="preserve">       Большое внимание в поселении уделяется вопросам благоустройства и пожарной безопасности сельского поселения: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Приняты нормативные  правовые акты, разработаны и утверждены мероприятия по пожарной безопасности.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 При администрации создана и работает муниципальная пожарная охрана.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 Проводится  ревизия пожарных водоемов и гидрантов, естественных </w:t>
      </w:r>
      <w:proofErr w:type="spellStart"/>
      <w:r w:rsidRPr="00A94BEF">
        <w:rPr>
          <w:rFonts w:ascii="Times New Roman" w:hAnsi="Times New Roman" w:cs="Times New Roman"/>
          <w:sz w:val="26"/>
          <w:szCs w:val="26"/>
        </w:rPr>
        <w:t>водоисточников</w:t>
      </w:r>
      <w:proofErr w:type="spellEnd"/>
      <w:r w:rsidRPr="00A94BEF">
        <w:rPr>
          <w:rFonts w:ascii="Times New Roman" w:hAnsi="Times New Roman" w:cs="Times New Roman"/>
          <w:sz w:val="26"/>
          <w:szCs w:val="26"/>
        </w:rPr>
        <w:t xml:space="preserve">, приспособленных для забора воды. Вся техника, приспособленная для пожаротушения, находится в рабочем состоянии, организовано круглосуточное дежурство водителей муниципальной пожарной охраны. В дошкольных и школьных учебных заведениях проводятся беседы с детьми на противопожарные темы.   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  Санитарная уборка проводится во всех населенных пунктах.  Большое внимание уделяется на содержание мест захоронений,   проводятся мероприятия  по благоустройству с привлечением населения, убираются аварийные деревья, ремонтируется изгородь, убирается мусор.</w:t>
      </w:r>
      <w:r w:rsidRPr="00A94B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течение года проводились мероприятия по очистке территории от мусора, несанкционированных свалок, скашивания сорной растительности, проведены субботники.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94B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Администрацией МО организована работа по вывозу твердых коммунальных отходов с территории поселения, согласован график вывоза ТКО по населенным пунктам, обеспечена регулярность вывоза – два раза в неделю  в понедельник, четверг.</w:t>
      </w:r>
      <w:r w:rsidRPr="00A94BEF">
        <w:rPr>
          <w:rFonts w:ascii="Times New Roman" w:hAnsi="Times New Roman" w:cs="Times New Roman"/>
          <w:sz w:val="26"/>
          <w:szCs w:val="26"/>
        </w:rPr>
        <w:t xml:space="preserve"> Вывозом  коммунальных отходов занимается МП «Благоустройство города Вятские Поляны».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A94BEF" w:rsidRPr="00A94BE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94BEF">
        <w:rPr>
          <w:rFonts w:ascii="Times New Roman" w:hAnsi="Times New Roman" w:cs="Times New Roman"/>
          <w:sz w:val="26"/>
          <w:szCs w:val="26"/>
        </w:rPr>
        <w:t xml:space="preserve">На территории поселения большая работа проводится, направленная на  пропаганду здорового образа жизни,  профилактике правонарушений и обеспечению общественного порядка. 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A94BEF">
        <w:rPr>
          <w:rFonts w:ascii="Times New Roman" w:hAnsi="Times New Roman" w:cs="Times New Roman"/>
          <w:sz w:val="26"/>
          <w:szCs w:val="26"/>
        </w:rPr>
        <w:t>В учреждении культуры организованы и работают  спортивные кружки:  дзюдо,   баскетбол, футбол, волейбол, легкая атлетика, тяжелая атлетика, хоккей, теннис.</w:t>
      </w:r>
      <w:proofErr w:type="gramEnd"/>
      <w:r w:rsidRPr="00A94BEF">
        <w:rPr>
          <w:rFonts w:ascii="Times New Roman" w:hAnsi="Times New Roman" w:cs="Times New Roman"/>
          <w:sz w:val="26"/>
          <w:szCs w:val="26"/>
        </w:rPr>
        <w:t xml:space="preserve"> Систематически в течение года проводятся занятия в спортивно-оздоровительном  клубе «Здоровье», который посещают женщины в возрасте от 35 лет. </w:t>
      </w:r>
    </w:p>
    <w:p w:rsidR="00CC00D9" w:rsidRPr="00A94BEF" w:rsidRDefault="00CC00D9" w:rsidP="00CC00D9">
      <w:pPr>
        <w:pStyle w:val="a9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Проводились  и другие спортивно-массовые мероприятия:</w:t>
      </w:r>
    </w:p>
    <w:p w:rsidR="00CC00D9" w:rsidRPr="00A94BEF" w:rsidRDefault="00CC00D9" w:rsidP="00CC00D9">
      <w:pPr>
        <w:pStyle w:val="a9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>Лыжня России;   народное гуляние «Прощальный хоровод зимы»,  товарищеские встречи по волейболу,  удмуртский национальный праздник «</w:t>
      </w:r>
      <w:proofErr w:type="spellStart"/>
      <w:r w:rsidRPr="00A94BEF">
        <w:rPr>
          <w:rFonts w:ascii="Times New Roman" w:hAnsi="Times New Roman" w:cs="Times New Roman"/>
          <w:sz w:val="26"/>
          <w:szCs w:val="26"/>
        </w:rPr>
        <w:t>Гырон-быдтон</w:t>
      </w:r>
      <w:proofErr w:type="spellEnd"/>
      <w:r w:rsidRPr="00A94BEF">
        <w:rPr>
          <w:rFonts w:ascii="Times New Roman" w:hAnsi="Times New Roman" w:cs="Times New Roman"/>
          <w:sz w:val="26"/>
          <w:szCs w:val="26"/>
        </w:rPr>
        <w:t>»,   «</w:t>
      </w:r>
      <w:proofErr w:type="spellStart"/>
      <w:proofErr w:type="gramStart"/>
      <w:r w:rsidRPr="00A94BEF">
        <w:rPr>
          <w:rFonts w:ascii="Times New Roman" w:hAnsi="Times New Roman" w:cs="Times New Roman"/>
          <w:sz w:val="26"/>
          <w:szCs w:val="26"/>
        </w:rPr>
        <w:t>Сабан-туй</w:t>
      </w:r>
      <w:proofErr w:type="spellEnd"/>
      <w:proofErr w:type="gramEnd"/>
      <w:r w:rsidRPr="00A94BEF">
        <w:rPr>
          <w:rFonts w:ascii="Times New Roman" w:hAnsi="Times New Roman" w:cs="Times New Roman"/>
          <w:sz w:val="26"/>
          <w:szCs w:val="26"/>
        </w:rPr>
        <w:t>», др.</w:t>
      </w:r>
    </w:p>
    <w:p w:rsidR="00CC00D9" w:rsidRPr="00A94BEF" w:rsidRDefault="00CC00D9" w:rsidP="00CC00D9">
      <w:pPr>
        <w:pStyle w:val="a9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Все проводимые мероприятия на территории поселения были направлены на пропаганду здорового образа жизни.</w:t>
      </w:r>
    </w:p>
    <w:p w:rsidR="00CC00D9" w:rsidRPr="00A94BEF" w:rsidRDefault="00CC00D9" w:rsidP="00CC00D9">
      <w:pPr>
        <w:pStyle w:val="a9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 Также жители поселения активно принимали участие в районных спортивных мероприятиях: лыжных  гонках, соревнованиях по волейболу,  районных соревнованиях   по дзюдо, по настольному теннису, по стрельбе из пневматической винтовки, соревнованиях по силовым видам спорта и легкой атлетике  в рамках Спартакиады среди поселений Вятскополянского района, </w:t>
      </w:r>
      <w:proofErr w:type="spellStart"/>
      <w:r w:rsidRPr="00A94BEF">
        <w:rPr>
          <w:rFonts w:ascii="Times New Roman" w:hAnsi="Times New Roman" w:cs="Times New Roman"/>
          <w:sz w:val="26"/>
          <w:szCs w:val="26"/>
        </w:rPr>
        <w:t>турслете</w:t>
      </w:r>
      <w:proofErr w:type="spellEnd"/>
      <w:r w:rsidRPr="00A94BEF">
        <w:rPr>
          <w:rFonts w:ascii="Times New Roman" w:hAnsi="Times New Roman" w:cs="Times New Roman"/>
          <w:sz w:val="26"/>
          <w:szCs w:val="26"/>
        </w:rPr>
        <w:t xml:space="preserve"> в село Суши и других.</w:t>
      </w:r>
    </w:p>
    <w:p w:rsidR="00CC00D9" w:rsidRPr="00A94BEF" w:rsidRDefault="00CC00D9" w:rsidP="00CC00D9">
      <w:pPr>
        <w:pStyle w:val="a9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И надо сказать, что с успехом. Есть много призовых мест в личных зачетах и в командных.  </w:t>
      </w:r>
    </w:p>
    <w:p w:rsidR="00CC00D9" w:rsidRPr="00A94BEF" w:rsidRDefault="00CC00D9" w:rsidP="00CC00D9">
      <w:pPr>
        <w:pStyle w:val="a9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lastRenderedPageBreak/>
        <w:t xml:space="preserve">       В библиотеке поселения  проводится консультативно-информационная работа с населением,  организуются акции, в ходе которых распространяются листовки, буклеты, пропагандирующие здоровый образ жизни.</w:t>
      </w:r>
    </w:p>
    <w:p w:rsidR="00CC00D9" w:rsidRPr="00A94BEF" w:rsidRDefault="00CC00D9" w:rsidP="00CC00D9">
      <w:pPr>
        <w:pStyle w:val="a9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E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94BEF">
        <w:rPr>
          <w:rFonts w:ascii="Times New Roman" w:eastAsia="Times New Roman" w:hAnsi="Times New Roman" w:cs="Times New Roman"/>
          <w:sz w:val="26"/>
          <w:szCs w:val="26"/>
        </w:rPr>
        <w:t>Для осуществления мер, направленных на комплексное решение проблем по</w:t>
      </w:r>
      <w:r w:rsidRPr="00A94BEF">
        <w:rPr>
          <w:rFonts w:ascii="Times New Roman" w:hAnsi="Times New Roman" w:cs="Times New Roman"/>
          <w:sz w:val="26"/>
          <w:szCs w:val="26"/>
        </w:rPr>
        <w:t xml:space="preserve">  </w:t>
      </w:r>
      <w:r w:rsidRPr="00A94BEF">
        <w:rPr>
          <w:rFonts w:ascii="Times New Roman" w:eastAsia="Times New Roman" w:hAnsi="Times New Roman" w:cs="Times New Roman"/>
          <w:sz w:val="26"/>
          <w:szCs w:val="26"/>
        </w:rPr>
        <w:t>профилактике безнадзорности и правонарушений несовершеннолетних, а</w:t>
      </w:r>
      <w:r w:rsidRPr="00A94BEF">
        <w:rPr>
          <w:rFonts w:ascii="Times New Roman" w:hAnsi="Times New Roman" w:cs="Times New Roman"/>
          <w:sz w:val="26"/>
          <w:szCs w:val="26"/>
        </w:rPr>
        <w:t xml:space="preserve"> </w:t>
      </w:r>
      <w:r w:rsidRPr="00A94BEF">
        <w:rPr>
          <w:rFonts w:ascii="Times New Roman" w:eastAsia="Times New Roman" w:hAnsi="Times New Roman" w:cs="Times New Roman"/>
          <w:sz w:val="26"/>
          <w:szCs w:val="26"/>
        </w:rPr>
        <w:t xml:space="preserve">также родителей, отрицательно влияющих на их поведение, </w:t>
      </w:r>
      <w:proofErr w:type="gramStart"/>
      <w:r w:rsidRPr="00A94BEF">
        <w:rPr>
          <w:rFonts w:ascii="Times New Roman" w:eastAsia="Times New Roman" w:hAnsi="Times New Roman" w:cs="Times New Roman"/>
          <w:sz w:val="26"/>
          <w:szCs w:val="26"/>
        </w:rPr>
        <w:t>создана</w:t>
      </w:r>
      <w:proofErr w:type="gramEnd"/>
      <w:r w:rsidRPr="00A94BEF">
        <w:rPr>
          <w:rFonts w:ascii="Times New Roman" w:eastAsia="Times New Roman" w:hAnsi="Times New Roman" w:cs="Times New Roman"/>
          <w:sz w:val="26"/>
          <w:szCs w:val="26"/>
        </w:rPr>
        <w:t xml:space="preserve"> и работает ОКДН,  в состав которой  входят представители всех органов  системы профилактики  в количестве 7 человек. </w:t>
      </w:r>
    </w:p>
    <w:p w:rsidR="00CC00D9" w:rsidRPr="00A94BEF" w:rsidRDefault="00CC00D9" w:rsidP="00CC00D9">
      <w:pPr>
        <w:pStyle w:val="a9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94BEF">
        <w:rPr>
          <w:rFonts w:ascii="Times New Roman" w:eastAsia="Times New Roman" w:hAnsi="Times New Roman" w:cs="Times New Roman"/>
          <w:sz w:val="26"/>
          <w:szCs w:val="26"/>
        </w:rPr>
        <w:t xml:space="preserve">  Специалистом ВКЦСОН, педагогами  МКОУ ООШ проводились различные  мероприятия. Все они направлены на предупреждение правонарушений и преступлений среди несовершеннолетних, формирование толерантного сознания, профилактику семейного неблагополучия, пресечение фактов жестокого обращения с детьми, преступлений </w:t>
      </w:r>
      <w:proofErr w:type="gramStart"/>
      <w:r w:rsidRPr="00A94BEF">
        <w:rPr>
          <w:rFonts w:ascii="Times New Roman" w:eastAsia="Times New Roman" w:hAnsi="Times New Roman" w:cs="Times New Roman"/>
          <w:sz w:val="26"/>
          <w:szCs w:val="26"/>
        </w:rPr>
        <w:t>против</w:t>
      </w:r>
      <w:proofErr w:type="gramEnd"/>
      <w:r w:rsidRPr="00A9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94BEF">
        <w:rPr>
          <w:rFonts w:ascii="Times New Roman" w:eastAsia="Times New Roman" w:hAnsi="Times New Roman" w:cs="Times New Roman"/>
          <w:sz w:val="26"/>
          <w:szCs w:val="26"/>
        </w:rPr>
        <w:t>половой</w:t>
      </w:r>
      <w:proofErr w:type="gramEnd"/>
      <w:r w:rsidRPr="00A9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BEF">
        <w:rPr>
          <w:rFonts w:ascii="Times New Roman" w:hAnsi="Times New Roman" w:cs="Times New Roman"/>
          <w:sz w:val="26"/>
          <w:szCs w:val="26"/>
        </w:rPr>
        <w:t xml:space="preserve"> неприкосновен</w:t>
      </w:r>
      <w:r w:rsidRPr="00A94BEF">
        <w:rPr>
          <w:rFonts w:ascii="Times New Roman" w:eastAsia="Times New Roman" w:hAnsi="Times New Roman" w:cs="Times New Roman"/>
          <w:sz w:val="26"/>
          <w:szCs w:val="26"/>
        </w:rPr>
        <w:t>ности, детских суицидов, а также пропаганду здорового образа жизни и профилактику алкоголизма, наркомании, токсикомании, ВИЧ-инфекций в подростковой среде. В ходе занятий распространялись  листовки, буклеты.  Несовершеннолетних, которые не учатся и не работают,  не выявлено. Все учащиеся продолжили обучение  в учебных заведениях.</w:t>
      </w:r>
      <w:r w:rsidRPr="00A94BEF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CC00D9" w:rsidRPr="00A94BEF" w:rsidRDefault="00CC00D9" w:rsidP="00CC00D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4BE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94BEF">
        <w:rPr>
          <w:rFonts w:ascii="Times New Roman" w:hAnsi="Times New Roman" w:cs="Times New Roman"/>
          <w:sz w:val="26"/>
          <w:szCs w:val="26"/>
        </w:rPr>
        <w:t>Р</w:t>
      </w:r>
      <w:r w:rsidRPr="00A94BEF">
        <w:rPr>
          <w:rFonts w:ascii="Times New Roman" w:eastAsia="Times New Roman" w:hAnsi="Times New Roman" w:cs="Times New Roman"/>
          <w:sz w:val="26"/>
          <w:szCs w:val="26"/>
        </w:rPr>
        <w:t>абота Администрации и всех тех, кто работает в  поселении,  направлена на решение одной задачи — сделать сельское поселение лучшим.</w:t>
      </w:r>
    </w:p>
    <w:p w:rsidR="00E14D79" w:rsidRDefault="00CC00D9" w:rsidP="00A94BEF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BE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E062A" w:rsidRPr="00A94BEF" w:rsidRDefault="00CC00D9" w:rsidP="00A94BEF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BEF">
        <w:rPr>
          <w:rFonts w:ascii="Times New Roman" w:hAnsi="Times New Roman" w:cs="Times New Roman"/>
          <w:b/>
          <w:sz w:val="26"/>
          <w:szCs w:val="26"/>
        </w:rPr>
        <w:t>Спасибо за внимание!</w:t>
      </w:r>
    </w:p>
    <w:sectPr w:rsidR="00CE062A" w:rsidRPr="00A94BEF" w:rsidSect="00084F1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0D9"/>
    <w:rsid w:val="00084F10"/>
    <w:rsid w:val="001411D4"/>
    <w:rsid w:val="001672A6"/>
    <w:rsid w:val="001E7E79"/>
    <w:rsid w:val="002A1CC5"/>
    <w:rsid w:val="003563A1"/>
    <w:rsid w:val="00422E12"/>
    <w:rsid w:val="004D5C2D"/>
    <w:rsid w:val="0052588E"/>
    <w:rsid w:val="0072379F"/>
    <w:rsid w:val="00A94BEF"/>
    <w:rsid w:val="00AF5CEC"/>
    <w:rsid w:val="00CC00D9"/>
    <w:rsid w:val="00CD47C9"/>
    <w:rsid w:val="00CE062A"/>
    <w:rsid w:val="00E1137E"/>
    <w:rsid w:val="00E14D79"/>
    <w:rsid w:val="00F8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12"/>
  </w:style>
  <w:style w:type="paragraph" w:styleId="2">
    <w:name w:val="heading 2"/>
    <w:basedOn w:val="a"/>
    <w:next w:val="a"/>
    <w:link w:val="20"/>
    <w:semiHidden/>
    <w:unhideWhenUsed/>
    <w:qFormat/>
    <w:rsid w:val="00CC00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00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CC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CC00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C00D9"/>
  </w:style>
  <w:style w:type="paragraph" w:styleId="a6">
    <w:name w:val="Body Text Indent"/>
    <w:basedOn w:val="a"/>
    <w:link w:val="a7"/>
    <w:unhideWhenUsed/>
    <w:rsid w:val="00CC00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C00D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CC00D9"/>
  </w:style>
  <w:style w:type="paragraph" w:styleId="a9">
    <w:name w:val="No Spacing"/>
    <w:link w:val="a8"/>
    <w:uiPriority w:val="1"/>
    <w:qFormat/>
    <w:rsid w:val="00CC00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51A7-0AD8-4E07-8070-B05B7FDC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2024-04-04T09:28:00Z</cp:lastPrinted>
  <dcterms:created xsi:type="dcterms:W3CDTF">2024-04-15T05:35:00Z</dcterms:created>
  <dcterms:modified xsi:type="dcterms:W3CDTF">2024-04-27T08:21:00Z</dcterms:modified>
</cp:coreProperties>
</file>